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AE" w:rsidRDefault="001E21EE">
      <w:r w:rsidRPr="001E21EE">
        <w:t>GRADUATE COURSES</w:t>
      </w:r>
    </w:p>
    <w:p w:rsidR="001E21EE" w:rsidRDefault="001E2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9"/>
        <w:gridCol w:w="4247"/>
      </w:tblGrid>
      <w:tr w:rsidR="001E21EE" w:rsidRPr="004D14A9" w:rsidTr="00F91031">
        <w:tc>
          <w:tcPr>
            <w:tcW w:w="4049" w:type="dxa"/>
          </w:tcPr>
          <w:p w:rsidR="001E21EE" w:rsidRPr="004D14A9" w:rsidRDefault="001E21EE" w:rsidP="00115838">
            <w:pPr>
              <w:widowControl/>
              <w:jc w:val="both"/>
              <w:rPr>
                <w:rFonts w:ascii="BiauKai" w:eastAsia="Times New Roman"/>
                <w:bCs/>
                <w:szCs w:val="24"/>
              </w:rPr>
            </w:pPr>
            <w:r w:rsidRPr="004D14A9">
              <w:rPr>
                <w:rFonts w:ascii="Times New Roman" w:hAnsi="Times New Roman"/>
                <w:bCs/>
                <w:color w:val="000000"/>
                <w:szCs w:val="24"/>
              </w:rPr>
              <w:t>(</w:t>
            </w:r>
            <w:proofErr w:type="gramStart"/>
            <w:r w:rsidRPr="004D14A9">
              <w:rPr>
                <w:rFonts w:ascii="Times New Roman" w:hAnsi="Times New Roman" w:hint="eastAsia"/>
                <w:bCs/>
                <w:color w:val="000000"/>
                <w:szCs w:val="24"/>
              </w:rPr>
              <w:t>一</w:t>
            </w:r>
            <w:proofErr w:type="gramEnd"/>
            <w:r w:rsidRPr="004D14A9">
              <w:rPr>
                <w:rFonts w:ascii="Times New Roman" w:hAnsi="Times New Roman"/>
                <w:bCs/>
                <w:color w:val="000000"/>
                <w:szCs w:val="24"/>
              </w:rPr>
              <w:t>)</w:t>
            </w:r>
            <w:r w:rsidR="00827D0C">
              <w:rPr>
                <w:rFonts w:ascii="Times New Roman" w:hAnsi="Times New Roman" w:hint="eastAsia"/>
                <w:bCs/>
                <w:color w:val="000000"/>
                <w:szCs w:val="24"/>
                <w:lang w:eastAsia="zh-HK"/>
              </w:rPr>
              <w:t>必修</w:t>
            </w:r>
            <w:r w:rsidRPr="004D14A9">
              <w:rPr>
                <w:rFonts w:ascii="Times New Roman" w:hAnsi="Times New Roman" w:hint="eastAsia"/>
                <w:bCs/>
                <w:color w:val="000000"/>
                <w:szCs w:val="24"/>
              </w:rPr>
              <w:t>課程</w:t>
            </w:r>
          </w:p>
        </w:tc>
        <w:tc>
          <w:tcPr>
            <w:tcW w:w="4247" w:type="dxa"/>
          </w:tcPr>
          <w:p w:rsidR="001E21EE" w:rsidRPr="004D14A9" w:rsidRDefault="001E21EE" w:rsidP="00115838">
            <w:pPr>
              <w:widowControl/>
              <w:jc w:val="both"/>
              <w:rPr>
                <w:rFonts w:ascii="BiauKai" w:eastAsia="Times New Roman"/>
                <w:bCs/>
                <w:szCs w:val="24"/>
              </w:rPr>
            </w:pPr>
          </w:p>
        </w:tc>
      </w:tr>
      <w:tr w:rsidR="001E21EE" w:rsidRPr="004D14A9" w:rsidTr="00F91031">
        <w:tc>
          <w:tcPr>
            <w:tcW w:w="4049" w:type="dxa"/>
            <w:vAlign w:val="center"/>
          </w:tcPr>
          <w:p w:rsidR="001E21EE" w:rsidRPr="00F91031" w:rsidRDefault="001E21EE" w:rsidP="00F9103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F91031">
              <w:rPr>
                <w:rFonts w:ascii="標楷體" w:eastAsia="標楷體" w:hAnsi="標楷體" w:hint="eastAsia"/>
                <w:color w:val="000000"/>
              </w:rPr>
              <w:t>臺灣文學史專題（一）</w:t>
            </w:r>
          </w:p>
        </w:tc>
        <w:tc>
          <w:tcPr>
            <w:tcW w:w="4247" w:type="dxa"/>
            <w:vAlign w:val="center"/>
          </w:tcPr>
          <w:p w:rsidR="001E21EE" w:rsidRPr="00F91031" w:rsidRDefault="001E21EE" w:rsidP="00F9103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91031">
              <w:rPr>
                <w:rFonts w:ascii="Times New Roman" w:hAnsi="Times New Roman" w:cs="Times New Roman"/>
                <w:color w:val="000000"/>
              </w:rPr>
              <w:t xml:space="preserve">Seminar on the History of </w:t>
            </w:r>
            <w:smartTag w:uri="urn:schemas-microsoft-com:office:smarttags" w:element="country-region">
              <w:smartTag w:uri="urn:schemas-microsoft-com:office:smarttags" w:element="place">
                <w:r w:rsidRPr="00F91031">
                  <w:rPr>
                    <w:rFonts w:ascii="Times New Roman" w:hAnsi="Times New Roman" w:cs="Times New Roman"/>
                    <w:color w:val="000000"/>
                  </w:rPr>
                  <w:t>Taiwan</w:t>
                </w:r>
              </w:smartTag>
            </w:smartTag>
            <w:r w:rsidRPr="00F91031">
              <w:rPr>
                <w:rFonts w:ascii="Times New Roman" w:hAnsi="Times New Roman" w:cs="Times New Roman"/>
                <w:color w:val="000000"/>
              </w:rPr>
              <w:t xml:space="preserve"> Literature (I)</w:t>
            </w:r>
          </w:p>
        </w:tc>
      </w:tr>
      <w:tr w:rsidR="001E21EE" w:rsidRPr="004D14A9" w:rsidTr="00F91031">
        <w:tc>
          <w:tcPr>
            <w:tcW w:w="4049" w:type="dxa"/>
            <w:vAlign w:val="center"/>
          </w:tcPr>
          <w:p w:rsidR="001E21EE" w:rsidRPr="00F91031" w:rsidRDefault="001E21EE" w:rsidP="00F9103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F91031">
              <w:rPr>
                <w:rFonts w:ascii="標楷體" w:eastAsia="標楷體" w:hAnsi="標楷體" w:hint="eastAsia"/>
                <w:color w:val="000000"/>
              </w:rPr>
              <w:t>臺灣文學史專題（二）</w:t>
            </w:r>
          </w:p>
        </w:tc>
        <w:tc>
          <w:tcPr>
            <w:tcW w:w="4247" w:type="dxa"/>
            <w:vAlign w:val="center"/>
          </w:tcPr>
          <w:p w:rsidR="001E21EE" w:rsidRPr="00F91031" w:rsidRDefault="001E21EE" w:rsidP="00F91031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F91031">
              <w:rPr>
                <w:rFonts w:ascii="Times New Roman" w:hAnsi="Times New Roman" w:cs="Times New Roman"/>
                <w:color w:val="000000"/>
              </w:rPr>
              <w:t xml:space="preserve">Seminar on the History of </w:t>
            </w:r>
            <w:smartTag w:uri="urn:schemas-microsoft-com:office:smarttags" w:element="country-region">
              <w:smartTag w:uri="urn:schemas-microsoft-com:office:smarttags" w:element="place">
                <w:r w:rsidRPr="00F91031">
                  <w:rPr>
                    <w:rFonts w:ascii="Times New Roman" w:hAnsi="Times New Roman" w:cs="Times New Roman"/>
                    <w:color w:val="000000"/>
                  </w:rPr>
                  <w:t>Taiwan</w:t>
                </w:r>
              </w:smartTag>
            </w:smartTag>
            <w:r w:rsidRPr="00F91031">
              <w:rPr>
                <w:rFonts w:ascii="Times New Roman" w:hAnsi="Times New Roman" w:cs="Times New Roman"/>
                <w:color w:val="000000"/>
              </w:rPr>
              <w:t xml:space="preserve"> Literature (II)</w:t>
            </w:r>
          </w:p>
        </w:tc>
      </w:tr>
      <w:tr w:rsidR="001E21EE" w:rsidRPr="004D14A9" w:rsidTr="00F91031">
        <w:tc>
          <w:tcPr>
            <w:tcW w:w="4049" w:type="dxa"/>
            <w:vAlign w:val="center"/>
          </w:tcPr>
          <w:p w:rsidR="001E21EE" w:rsidRPr="00F91031" w:rsidRDefault="00F91031" w:rsidP="00F91031">
            <w:pPr>
              <w:widowControl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碩士論文</w:t>
            </w:r>
          </w:p>
        </w:tc>
        <w:tc>
          <w:tcPr>
            <w:tcW w:w="4247" w:type="dxa"/>
            <w:vAlign w:val="center"/>
          </w:tcPr>
          <w:p w:rsidR="001E21EE" w:rsidRPr="00F91031" w:rsidRDefault="00F91031" w:rsidP="00F91031">
            <w:pPr>
              <w:widowControl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Thesis</w:t>
            </w:r>
            <w:bookmarkStart w:id="0" w:name="_GoBack"/>
            <w:bookmarkEnd w:id="0"/>
          </w:p>
        </w:tc>
      </w:tr>
      <w:tr w:rsidR="00F91031" w:rsidRPr="004D14A9" w:rsidTr="00F91031">
        <w:tc>
          <w:tcPr>
            <w:tcW w:w="4049" w:type="dxa"/>
            <w:vAlign w:val="center"/>
          </w:tcPr>
          <w:p w:rsidR="00F91031" w:rsidRDefault="00F91031" w:rsidP="00F9103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日文</w:t>
            </w:r>
          </w:p>
        </w:tc>
        <w:tc>
          <w:tcPr>
            <w:tcW w:w="4247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Japanese</w:t>
            </w:r>
          </w:p>
        </w:tc>
      </w:tr>
      <w:tr w:rsidR="00F91031" w:rsidRPr="004D14A9" w:rsidTr="00F91031">
        <w:tc>
          <w:tcPr>
            <w:tcW w:w="4049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進階英文</w:t>
            </w:r>
          </w:p>
        </w:tc>
        <w:tc>
          <w:tcPr>
            <w:tcW w:w="4247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Advanced English</w:t>
            </w:r>
          </w:p>
        </w:tc>
      </w:tr>
    </w:tbl>
    <w:p w:rsidR="001E21EE" w:rsidRDefault="001E21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5"/>
        <w:gridCol w:w="4291"/>
      </w:tblGrid>
      <w:tr w:rsidR="001E21EE" w:rsidRPr="004D14A9" w:rsidTr="00F91031">
        <w:tc>
          <w:tcPr>
            <w:tcW w:w="4005" w:type="dxa"/>
            <w:vAlign w:val="center"/>
          </w:tcPr>
          <w:p w:rsidR="001E21EE" w:rsidRPr="004D14A9" w:rsidRDefault="001E21EE" w:rsidP="00115838">
            <w:pPr>
              <w:pStyle w:val="Web"/>
              <w:rPr>
                <w:rFonts w:cs="Times New Roman"/>
              </w:rPr>
            </w:pPr>
            <w:r w:rsidRPr="004D14A9">
              <w:rPr>
                <w:rStyle w:val="style14"/>
                <w:rFonts w:cs="Times New Roman"/>
                <w:bCs/>
                <w:color w:val="000000"/>
              </w:rPr>
              <w:t>(</w:t>
            </w:r>
            <w:r w:rsidRPr="004D14A9">
              <w:rPr>
                <w:rStyle w:val="style6"/>
                <w:rFonts w:cs="Times New Roman" w:hint="eastAsia"/>
                <w:bCs/>
              </w:rPr>
              <w:t>二</w:t>
            </w:r>
            <w:r w:rsidRPr="004D14A9">
              <w:rPr>
                <w:rStyle w:val="style6"/>
                <w:rFonts w:cs="Times New Roman"/>
                <w:bCs/>
              </w:rPr>
              <w:t xml:space="preserve">) </w:t>
            </w:r>
            <w:r w:rsidR="00827D0C">
              <w:rPr>
                <w:rFonts w:ascii="Times New Roman" w:hAnsi="Times New Roman" w:hint="eastAsia"/>
                <w:color w:val="000000"/>
                <w:lang w:eastAsia="zh-HK"/>
              </w:rPr>
              <w:t>選</w:t>
            </w:r>
            <w:r w:rsidR="00827D0C">
              <w:rPr>
                <w:rFonts w:ascii="Times New Roman" w:hAnsi="Times New Roman" w:hint="eastAsia"/>
                <w:bCs/>
                <w:color w:val="000000"/>
                <w:lang w:eastAsia="zh-HK"/>
              </w:rPr>
              <w:t>修</w:t>
            </w:r>
            <w:r w:rsidR="00827D0C" w:rsidRPr="004D14A9">
              <w:rPr>
                <w:rFonts w:ascii="Times New Roman" w:hAnsi="Times New Roman" w:hint="eastAsia"/>
                <w:bCs/>
                <w:color w:val="000000"/>
              </w:rPr>
              <w:t>課程</w:t>
            </w:r>
          </w:p>
        </w:tc>
        <w:tc>
          <w:tcPr>
            <w:tcW w:w="4291" w:type="dxa"/>
            <w:vAlign w:val="center"/>
          </w:tcPr>
          <w:p w:rsidR="001E21EE" w:rsidRPr="004D14A9" w:rsidRDefault="001E21EE" w:rsidP="00115838">
            <w:pPr>
              <w:rPr>
                <w:rFonts w:ascii="新細明體" w:cs="Arial"/>
                <w:szCs w:val="24"/>
              </w:rPr>
            </w:pPr>
            <w:r w:rsidRPr="004D14A9">
              <w:rPr>
                <w:rFonts w:ascii="新細明體" w:hAnsi="新細明體" w:cs="Arial" w:hint="eastAsia"/>
                <w:szCs w:val="24"/>
              </w:rPr>
              <w:t xml:space="preserve">　</w:t>
            </w:r>
          </w:p>
        </w:tc>
      </w:tr>
      <w:tr w:rsidR="001E21EE" w:rsidRPr="004D14A9" w:rsidTr="00F91031">
        <w:tc>
          <w:tcPr>
            <w:tcW w:w="4005" w:type="dxa"/>
            <w:vAlign w:val="center"/>
          </w:tcPr>
          <w:p w:rsidR="001E21EE" w:rsidRPr="00F91031" w:rsidRDefault="00827D0C" w:rsidP="00F91031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F91031">
              <w:rPr>
                <w:rFonts w:ascii="標楷體" w:eastAsia="標楷體" w:hAnsi="標楷體" w:hint="eastAsia"/>
                <w:color w:val="000000"/>
              </w:rPr>
              <w:t>文學研究方法與論文寫作</w:t>
            </w:r>
          </w:p>
        </w:tc>
        <w:tc>
          <w:tcPr>
            <w:tcW w:w="4291" w:type="dxa"/>
            <w:vAlign w:val="center"/>
          </w:tcPr>
          <w:p w:rsidR="001E21EE" w:rsidRPr="00F91031" w:rsidRDefault="00827D0C" w:rsidP="00F91031">
            <w:pPr>
              <w:rPr>
                <w:rFonts w:ascii="Times New Roman" w:hAnsi="Times New Roman" w:cs="Times New Roman"/>
                <w:color w:val="000000"/>
              </w:rPr>
            </w:pPr>
            <w:r w:rsidRPr="00F91031">
              <w:rPr>
                <w:rFonts w:ascii="Times New Roman" w:hAnsi="Times New Roman" w:cs="Times New Roman"/>
                <w:color w:val="000000"/>
              </w:rPr>
              <w:t>Literary Research Methods and Thesis Writing 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當代理論與文學批評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Contemporary Theory and Literary Criticism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臺灣文學研究的重要議題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Topics in Taiwan Literary Studies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臺灣文學英譯選讀與翻譯習作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Selected Readings of Taiwan Literature in English Translation and Practice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日文文學選讀與翻譯習作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Selected Readings and Translation Practice of Japanese-language Literature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臺灣古典文學專題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Taiwan Classical Literature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日治時期臺灣文學專題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Literature During the Japanese Colonial Period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臺灣現代詩專題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Modern Taiwan Poetry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臺灣現代散文專題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Modern Taiwan Prose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臺灣現代小說專題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Modern Taiwan Fiction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臺灣女性小說專題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Novels by Taiwan Women Writers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臺灣當代文學專題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Seminar on Contemporary Taiwan 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臺灣原住民文學與文化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Indigenous Literature and Culture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臺灣文學與生態環境研究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Literature and Environmental Studies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文學與歷史專題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Literature and History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臺灣史專題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Taiwan History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臺灣劇場專題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Theatre in Taiwan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跨國脈絡下的臺灣古典文學研究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Studies in Taiwan Classical Literature in Transnational Contexts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臺灣文學與中國文學比較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Comparative Study of Taiwan Literature and Chinese Literature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日人在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漢文學專題</w:t>
            </w:r>
            <w:r>
              <w:rPr>
                <w:rFonts w:ascii="Times New Roman" w:eastAsia="標楷體" w:hAnsi="Times New Roman" w:cs="Times New Roman"/>
                <w:color w:val="000000"/>
              </w:rPr>
              <w:t>(1895-1945)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Chinese Literature by Japanese Writers in Taiwan (1895-1945)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臺灣與東亞文學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and East Asian Literary Studies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臺灣與亞洲大眾文學研究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Studies in Taiwan and Asian Popular Literature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臺灣與亞洲電影研究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and Asian Cinema Studies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全球流行文化在臺灣專題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Global Popular Culture in Taiwan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國際知名學者工作坊（一）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Workshop with International Scholars (I)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國際知名學者工作坊（二）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Workshop with International Scholars (П)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臺灣文化與全球化議題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Culture and Globalization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臺灣文學與文化翻譯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Literature and Cultural Translation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華語語系文學研究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Sinophone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Literature Studies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臺灣與第三世界文學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and the Third World Literature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翻譯與跨國文化研究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Translation and Transnational Cultural Studies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現代性專題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Modernity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島嶼文學與紀錄片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Island Literature and Documentary Films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跨國認同專題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Transnational Identities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widowControl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臺灣紀錄片研究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Special Topics in Documentary Studies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華語電影專題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Chinese Language Films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臺灣文學傳播專題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Taiwan Literary Communication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區域文學與地方文史資源調查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Seminar on Taiwan Regional Literatures and Research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文化田野方法與分析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Methods and Analysis of Cultural Field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文化實踐與實地學習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Cultural Practice and On-site Training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臺灣文化與數位典藏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Literature and Digital Archive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臺灣文學地景研究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Studies in the Landscape in Taiwan Literature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臺灣文學與世界文學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Taiwan Literature and World Literature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文學與電影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Literature and Film</w:t>
            </w:r>
          </w:p>
        </w:tc>
      </w:tr>
      <w:tr w:rsidR="00F91031" w:rsidRPr="004D14A9" w:rsidTr="00F91031">
        <w:tc>
          <w:tcPr>
            <w:tcW w:w="4005" w:type="dxa"/>
            <w:vAlign w:val="center"/>
          </w:tcPr>
          <w:p w:rsidR="00F91031" w:rsidRDefault="00F91031" w:rsidP="00F91031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臺灣文學與跨媒介敘事</w:t>
            </w:r>
          </w:p>
        </w:tc>
        <w:tc>
          <w:tcPr>
            <w:tcW w:w="4291" w:type="dxa"/>
            <w:vAlign w:val="center"/>
          </w:tcPr>
          <w:p w:rsidR="00F91031" w:rsidRDefault="00F91031" w:rsidP="00F91031">
            <w:pPr>
              <w:rPr>
                <w:rFonts w:ascii="Times New Roman" w:eastAsia="新細明體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Taiwan Literature and Transmedia Narratives</w:t>
            </w:r>
          </w:p>
        </w:tc>
      </w:tr>
    </w:tbl>
    <w:p w:rsidR="001E21EE" w:rsidRDefault="001E21EE"/>
    <w:p w:rsidR="001E21EE" w:rsidRPr="001E21EE" w:rsidRDefault="001E21EE"/>
    <w:sectPr w:rsidR="001E21EE" w:rsidRPr="001E2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EE"/>
    <w:rsid w:val="000A0ECB"/>
    <w:rsid w:val="001E21EE"/>
    <w:rsid w:val="00572446"/>
    <w:rsid w:val="00827D0C"/>
    <w:rsid w:val="008578AE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7ACC07"/>
  <w15:chartTrackingRefBased/>
  <w15:docId w15:val="{90C9DC8A-9D5D-4C66-9A3E-76A9115E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1E21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13">
    <w:name w:val="style13"/>
    <w:basedOn w:val="a"/>
    <w:uiPriority w:val="99"/>
    <w:rsid w:val="001E21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6">
    <w:name w:val="style6"/>
    <w:uiPriority w:val="99"/>
    <w:rsid w:val="001E21EE"/>
  </w:style>
  <w:style w:type="character" w:customStyle="1" w:styleId="style14">
    <w:name w:val="style14"/>
    <w:uiPriority w:val="99"/>
    <w:rsid w:val="001E21EE"/>
  </w:style>
  <w:style w:type="character" w:customStyle="1" w:styleId="apple-converted-space">
    <w:name w:val="apple-converted-space"/>
    <w:uiPriority w:val="99"/>
    <w:rsid w:val="001E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RCHSS</dc:creator>
  <cp:keywords/>
  <dc:description/>
  <cp:lastModifiedBy>Windows 使用者</cp:lastModifiedBy>
  <cp:revision>4</cp:revision>
  <dcterms:created xsi:type="dcterms:W3CDTF">2019-04-16T02:53:00Z</dcterms:created>
  <dcterms:modified xsi:type="dcterms:W3CDTF">2019-04-16T03:38:00Z</dcterms:modified>
</cp:coreProperties>
</file>